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78CA" w14:textId="77777777" w:rsidR="00FE3002" w:rsidRDefault="00FE3002" w:rsidP="00D35C27">
      <w:pPr>
        <w:spacing w:line="276" w:lineRule="auto"/>
        <w:rPr>
          <w:rFonts w:cs="Arial"/>
        </w:rPr>
      </w:pPr>
    </w:p>
    <w:p w14:paraId="13AE1B0B" w14:textId="77777777" w:rsidR="006929DD" w:rsidRPr="00D35C27" w:rsidRDefault="00C343F2" w:rsidP="00FE3002">
      <w:pPr>
        <w:spacing w:line="360" w:lineRule="auto"/>
        <w:rPr>
          <w:rFonts w:cs="Arial"/>
        </w:rPr>
      </w:pPr>
      <w:r w:rsidRPr="00D35C27">
        <w:rPr>
          <w:rFonts w:cs="Arial"/>
        </w:rPr>
        <w:t>Sample Broker Letter to Small Group Client</w:t>
      </w:r>
    </w:p>
    <w:p w14:paraId="19502ADF" w14:textId="77777777" w:rsidR="00C343F2" w:rsidRPr="00D35C27" w:rsidRDefault="00C343F2" w:rsidP="00FE3002">
      <w:pPr>
        <w:spacing w:line="360" w:lineRule="auto"/>
        <w:rPr>
          <w:rFonts w:cs="Arial"/>
        </w:rPr>
      </w:pPr>
    </w:p>
    <w:p w14:paraId="3389777E" w14:textId="77777777" w:rsidR="00C343F2" w:rsidRPr="00D35C27" w:rsidRDefault="00C343F2" w:rsidP="00FE3002">
      <w:pPr>
        <w:spacing w:line="360" w:lineRule="auto"/>
        <w:rPr>
          <w:rFonts w:cs="Arial"/>
        </w:rPr>
      </w:pPr>
    </w:p>
    <w:p w14:paraId="3BB9E561" w14:textId="77777777" w:rsidR="00C343F2" w:rsidRPr="00D35C27" w:rsidRDefault="00C343F2" w:rsidP="00FE3002">
      <w:pPr>
        <w:spacing w:line="360" w:lineRule="auto"/>
        <w:rPr>
          <w:rFonts w:cs="Arial"/>
        </w:rPr>
      </w:pPr>
      <w:r w:rsidRPr="00D35C27">
        <w:rPr>
          <w:rFonts w:cs="Arial"/>
        </w:rPr>
        <w:t>Dear Client,</w:t>
      </w:r>
    </w:p>
    <w:p w14:paraId="65A19473" w14:textId="77777777" w:rsidR="00C343F2" w:rsidRPr="00D35C27" w:rsidRDefault="00C343F2" w:rsidP="00FE3002">
      <w:pPr>
        <w:spacing w:line="360" w:lineRule="auto"/>
        <w:rPr>
          <w:rFonts w:cs="Arial"/>
        </w:rPr>
      </w:pPr>
      <w:bookmarkStart w:id="0" w:name="_GoBack"/>
      <w:bookmarkEnd w:id="0"/>
    </w:p>
    <w:p w14:paraId="02C8F44B" w14:textId="57CA5583" w:rsidR="00C343F2" w:rsidRPr="00D35C27" w:rsidRDefault="00197B01" w:rsidP="00FE3002">
      <w:pPr>
        <w:spacing w:line="360" w:lineRule="auto"/>
        <w:rPr>
          <w:rFonts w:cs="Arial"/>
        </w:rPr>
      </w:pPr>
      <w:r w:rsidRPr="00D35C27">
        <w:rPr>
          <w:rFonts w:cs="Arial"/>
        </w:rPr>
        <w:t>Beginning in 2018</w:t>
      </w:r>
      <w:r w:rsidR="00C343F2" w:rsidRPr="00D35C27">
        <w:rPr>
          <w:rFonts w:cs="Arial"/>
        </w:rPr>
        <w:t>, the ACA creates new age bands and rate formulas for individuals under 21 years old</w:t>
      </w:r>
      <w:r w:rsidRPr="00D35C27">
        <w:rPr>
          <w:rFonts w:cs="Arial"/>
        </w:rPr>
        <w:t xml:space="preserve"> with small group and individual coverage</w:t>
      </w:r>
      <w:r w:rsidR="00C343F2" w:rsidRPr="00D35C27">
        <w:rPr>
          <w:rFonts w:cs="Arial"/>
        </w:rPr>
        <w:t>. Currently there is only one age band an</w:t>
      </w:r>
      <w:r w:rsidR="00C63F03" w:rsidRPr="00D35C27">
        <w:rPr>
          <w:rFonts w:cs="Arial"/>
        </w:rPr>
        <w:t>d one rate for those under 21. In 2018, t</w:t>
      </w:r>
      <w:r w:rsidR="00C343F2" w:rsidRPr="00D35C27">
        <w:rPr>
          <w:rFonts w:cs="Arial"/>
        </w:rPr>
        <w:t xml:space="preserve">here will be seven age bands: 0-14, 15, 16, 17, 18, 19, and 20 and new formulas used to set rates for these ages. </w:t>
      </w:r>
      <w:r w:rsidR="00C63F03" w:rsidRPr="00D35C27">
        <w:rPr>
          <w:rFonts w:cs="Arial"/>
        </w:rPr>
        <w:t xml:space="preserve">The new formulas are </w:t>
      </w:r>
      <w:r w:rsidR="00C343F2" w:rsidRPr="00D35C27">
        <w:rPr>
          <w:rFonts w:cs="Arial"/>
        </w:rPr>
        <w:t>20% to 53%</w:t>
      </w:r>
      <w:r w:rsidR="00C63F03" w:rsidRPr="00D35C27">
        <w:rPr>
          <w:rFonts w:cs="Arial"/>
        </w:rPr>
        <w:t xml:space="preserve"> higher than the current formulas</w:t>
      </w:r>
      <w:r w:rsidR="00C343F2" w:rsidRPr="00D35C27">
        <w:rPr>
          <w:rFonts w:cs="Arial"/>
        </w:rPr>
        <w:t xml:space="preserve">. </w:t>
      </w:r>
      <w:r w:rsidR="00C63F03" w:rsidRPr="00D35C27">
        <w:rPr>
          <w:rFonts w:cs="Arial"/>
        </w:rPr>
        <w:t>Due to this ACA mandated change, rates for enrollees under 21 (including dependents) may be subject to moderate to significant rate increases in 2018</w:t>
      </w:r>
      <w:r w:rsidR="00C343F2" w:rsidRPr="00D35C27">
        <w:rPr>
          <w:rFonts w:cs="Arial"/>
        </w:rPr>
        <w:t xml:space="preserve">. </w:t>
      </w:r>
    </w:p>
    <w:p w14:paraId="7250A607" w14:textId="77777777" w:rsidR="00C343F2" w:rsidRPr="00D35C27" w:rsidRDefault="00C343F2" w:rsidP="00FE3002">
      <w:pPr>
        <w:spacing w:line="360" w:lineRule="auto"/>
        <w:rPr>
          <w:rFonts w:cs="Arial"/>
        </w:rPr>
      </w:pPr>
    </w:p>
    <w:p w14:paraId="77E6199F" w14:textId="1B30EFD3" w:rsidR="00D35C27" w:rsidRPr="00D35C27" w:rsidRDefault="00C343F2" w:rsidP="00FE3002">
      <w:pPr>
        <w:spacing w:line="360" w:lineRule="auto"/>
        <w:rPr>
          <w:rFonts w:eastAsia="Times New Roman" w:cs="Times New Roman"/>
          <w:color w:val="auto"/>
        </w:rPr>
      </w:pPr>
      <w:r w:rsidRPr="00D35C27">
        <w:rPr>
          <w:rFonts w:cs="Arial"/>
        </w:rPr>
        <w:t>This change may affect each of your covered employees</w:t>
      </w:r>
      <w:r w:rsidR="00197B01" w:rsidRPr="00D35C27">
        <w:rPr>
          <w:rFonts w:cs="Arial"/>
        </w:rPr>
        <w:t xml:space="preserve"> and their families</w:t>
      </w:r>
      <w:r w:rsidRPr="00D35C27">
        <w:rPr>
          <w:rFonts w:cs="Arial"/>
        </w:rPr>
        <w:t xml:space="preserve"> differently, because rates are based on the age of each enrollee. </w:t>
      </w:r>
      <w:r w:rsidR="00D35C27" w:rsidRPr="00D35C27">
        <w:rPr>
          <w:rFonts w:eastAsia="Times New Roman" w:cs="Times New Roman"/>
          <w:color w:val="222222"/>
          <w:shd w:val="clear" w:color="auto" w:fill="FFFFFF"/>
        </w:rPr>
        <w:t>Your cost, as an employer, may also increase if your employees are under 21 or if their dependents are under 21 and you contribute towards dependent coverage.</w:t>
      </w:r>
    </w:p>
    <w:p w14:paraId="29768AE0" w14:textId="07B2F823" w:rsidR="00C343F2" w:rsidRPr="00D35C27" w:rsidRDefault="00C343F2" w:rsidP="00FE3002">
      <w:pPr>
        <w:spacing w:line="360" w:lineRule="auto"/>
        <w:rPr>
          <w:rFonts w:cs="Arial"/>
        </w:rPr>
      </w:pPr>
    </w:p>
    <w:p w14:paraId="43BA8259" w14:textId="36D03A7A" w:rsidR="00C343F2" w:rsidRPr="00D35C27" w:rsidRDefault="00982095" w:rsidP="00FE3002">
      <w:pPr>
        <w:spacing w:line="360" w:lineRule="auto"/>
        <w:rPr>
          <w:rFonts w:cs="Arial"/>
        </w:rPr>
      </w:pPr>
      <w:r w:rsidRPr="00D35C27">
        <w:rPr>
          <w:rFonts w:cs="Arial"/>
        </w:rPr>
        <w:t>The change will take e</w:t>
      </w:r>
      <w:r w:rsidR="00C63F03" w:rsidRPr="00D35C27">
        <w:rPr>
          <w:rFonts w:cs="Arial"/>
        </w:rPr>
        <w:t>ffect at your contract renewal in</w:t>
      </w:r>
      <w:r w:rsidRPr="00D35C27">
        <w:rPr>
          <w:rFonts w:cs="Arial"/>
        </w:rPr>
        <w:t xml:space="preserve"> 2018. Prior to your renewal, we will discuss how this impacts your group</w:t>
      </w:r>
      <w:r w:rsidR="00C343F2" w:rsidRPr="00D35C27">
        <w:rPr>
          <w:rFonts w:cs="Arial"/>
        </w:rPr>
        <w:t xml:space="preserve"> and to explore options that may help mitigate the impact of this change on your benefits and your employees. </w:t>
      </w:r>
    </w:p>
    <w:p w14:paraId="65277B67" w14:textId="77777777" w:rsidR="00C343F2" w:rsidRPr="00D35C27" w:rsidRDefault="00C343F2" w:rsidP="00FE3002">
      <w:pPr>
        <w:spacing w:line="360" w:lineRule="auto"/>
        <w:rPr>
          <w:rFonts w:cs="Arial"/>
        </w:rPr>
      </w:pPr>
    </w:p>
    <w:p w14:paraId="36B60DEA" w14:textId="77777777" w:rsidR="00C343F2" w:rsidRPr="00D35C27" w:rsidRDefault="00C343F2" w:rsidP="00FE3002">
      <w:pPr>
        <w:spacing w:line="360" w:lineRule="auto"/>
        <w:rPr>
          <w:rFonts w:cs="Arial"/>
        </w:rPr>
      </w:pPr>
      <w:r w:rsidRPr="00D35C27">
        <w:rPr>
          <w:rFonts w:cs="Arial"/>
        </w:rPr>
        <w:t>Best regards,</w:t>
      </w:r>
    </w:p>
    <w:p w14:paraId="01408847" w14:textId="77777777" w:rsidR="00C343F2" w:rsidRPr="00D35C27" w:rsidRDefault="00C343F2" w:rsidP="00FE3002">
      <w:pPr>
        <w:spacing w:line="360" w:lineRule="auto"/>
        <w:rPr>
          <w:rFonts w:cs="Arial"/>
        </w:rPr>
      </w:pPr>
      <w:r w:rsidRPr="00D35C27">
        <w:rPr>
          <w:rFonts w:cs="Arial"/>
        </w:rPr>
        <w:t xml:space="preserve"> </w:t>
      </w:r>
    </w:p>
    <w:p w14:paraId="23B8BD19" w14:textId="77777777" w:rsidR="00C343F2" w:rsidRPr="00D35C27" w:rsidRDefault="00C343F2" w:rsidP="00FE3002">
      <w:pPr>
        <w:spacing w:line="360" w:lineRule="auto"/>
        <w:rPr>
          <w:rFonts w:cs="Arial"/>
        </w:rPr>
      </w:pPr>
    </w:p>
    <w:sectPr w:rsidR="00C343F2" w:rsidRPr="00D35C27" w:rsidSect="006929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F2"/>
    <w:rsid w:val="00197B01"/>
    <w:rsid w:val="004948D0"/>
    <w:rsid w:val="006929DD"/>
    <w:rsid w:val="006A262F"/>
    <w:rsid w:val="00982095"/>
    <w:rsid w:val="009847FD"/>
    <w:rsid w:val="00C343F2"/>
    <w:rsid w:val="00C63F03"/>
    <w:rsid w:val="00D35C27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9B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Segoe U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43F2"/>
    <w:pPr>
      <w:widowContro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Segoe U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43F2"/>
    <w:pPr>
      <w:widowContro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Macintosh Word</Application>
  <DocSecurity>0</DocSecurity>
  <Lines>8</Lines>
  <Paragraphs>2</Paragraphs>
  <ScaleCrop>false</ScaleCrop>
  <Company>Claremont Insurance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McLemore</dc:creator>
  <cp:keywords/>
  <dc:description/>
  <cp:lastModifiedBy>Lori Berson</cp:lastModifiedBy>
  <cp:revision>5</cp:revision>
  <dcterms:created xsi:type="dcterms:W3CDTF">2017-09-19T00:12:00Z</dcterms:created>
  <dcterms:modified xsi:type="dcterms:W3CDTF">2017-09-19T21:42:00Z</dcterms:modified>
</cp:coreProperties>
</file>