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00592" w14:textId="5FB47C38" w:rsidR="008973DF" w:rsidRDefault="009C0789" w:rsidP="00C04FA8">
      <w:pPr>
        <w:spacing w:line="240" w:lineRule="auto"/>
        <w:rPr>
          <w:rFonts w:ascii="Arial" w:hAnsi="Arial"/>
          <w:b/>
          <w:color w:val="1F497D" w:themeColor="text2"/>
          <w:sz w:val="26"/>
          <w:szCs w:val="26"/>
        </w:rPr>
      </w:pPr>
      <w:r w:rsidRPr="00055828">
        <w:rPr>
          <w:rFonts w:ascii="Arial" w:hAnsi="Arial"/>
          <w:b/>
          <w:color w:val="1F497D" w:themeColor="text2"/>
          <w:sz w:val="26"/>
          <w:szCs w:val="26"/>
        </w:rPr>
        <w:t xml:space="preserve">Explanation of </w:t>
      </w:r>
      <w:r w:rsidR="0019693D" w:rsidRPr="00055828">
        <w:rPr>
          <w:rFonts w:ascii="Arial" w:hAnsi="Arial"/>
          <w:b/>
          <w:color w:val="1F497D" w:themeColor="text2"/>
          <w:sz w:val="26"/>
          <w:szCs w:val="26"/>
        </w:rPr>
        <w:t>Health Net ID Card</w:t>
      </w:r>
      <w:r w:rsidRPr="00055828">
        <w:rPr>
          <w:rFonts w:ascii="Arial" w:hAnsi="Arial"/>
          <w:b/>
          <w:color w:val="1F497D" w:themeColor="text2"/>
          <w:sz w:val="26"/>
          <w:szCs w:val="26"/>
        </w:rPr>
        <w:t>s</w:t>
      </w:r>
      <w:r w:rsidR="0019693D" w:rsidRPr="00055828">
        <w:rPr>
          <w:rFonts w:ascii="Arial" w:hAnsi="Arial"/>
          <w:b/>
          <w:color w:val="1F497D" w:themeColor="text2"/>
          <w:sz w:val="26"/>
          <w:szCs w:val="26"/>
        </w:rPr>
        <w:t xml:space="preserve"> from Covered C</w:t>
      </w:r>
      <w:r w:rsidR="00E00C16">
        <w:rPr>
          <w:rFonts w:ascii="Arial" w:hAnsi="Arial"/>
          <w:b/>
          <w:color w:val="1F497D" w:themeColor="text2"/>
          <w:sz w:val="26"/>
          <w:szCs w:val="26"/>
        </w:rPr>
        <w:t>alifornia</w:t>
      </w:r>
    </w:p>
    <w:p w14:paraId="42128E62" w14:textId="06A079CC" w:rsidR="00D44D9E" w:rsidRPr="003413D1" w:rsidRDefault="00A87872" w:rsidP="00C04FA8">
      <w:pPr>
        <w:spacing w:line="240" w:lineRule="auto"/>
        <w:rPr>
          <w:rFonts w:ascii="Arial" w:hAnsi="Arial" w:cs="Arial"/>
          <w:sz w:val="20"/>
          <w:szCs w:val="20"/>
        </w:rPr>
      </w:pPr>
      <w:r w:rsidRPr="0033798A">
        <w:rPr>
          <w:rFonts w:ascii="Arial" w:hAnsi="Arial"/>
          <w:sz w:val="20"/>
          <w:szCs w:val="20"/>
        </w:rPr>
        <w:t xml:space="preserve">This </w:t>
      </w:r>
      <w:r w:rsidR="00F832E7" w:rsidRPr="0033798A">
        <w:rPr>
          <w:rFonts w:ascii="Arial" w:hAnsi="Arial"/>
          <w:sz w:val="20"/>
          <w:szCs w:val="20"/>
        </w:rPr>
        <w:t>guide</w:t>
      </w:r>
      <w:r w:rsidR="001A33FA" w:rsidRPr="0033798A">
        <w:rPr>
          <w:rFonts w:ascii="Arial" w:hAnsi="Arial"/>
          <w:sz w:val="20"/>
          <w:szCs w:val="20"/>
        </w:rPr>
        <w:t xml:space="preserve"> will help</w:t>
      </w:r>
      <w:r w:rsidR="00F832E7" w:rsidRPr="0033798A">
        <w:rPr>
          <w:rFonts w:ascii="Arial" w:hAnsi="Arial"/>
          <w:sz w:val="20"/>
          <w:szCs w:val="20"/>
        </w:rPr>
        <w:t xml:space="preserve"> </w:t>
      </w:r>
      <w:r w:rsidR="00D44D9E" w:rsidRPr="0033798A">
        <w:rPr>
          <w:rFonts w:ascii="Arial" w:hAnsi="Arial"/>
          <w:sz w:val="20"/>
          <w:szCs w:val="20"/>
        </w:rPr>
        <w:t>physician offices</w:t>
      </w:r>
      <w:r w:rsidR="00BE6222" w:rsidRPr="0033798A">
        <w:rPr>
          <w:rFonts w:ascii="Arial" w:hAnsi="Arial"/>
          <w:sz w:val="20"/>
          <w:szCs w:val="20"/>
        </w:rPr>
        <w:t xml:space="preserve"> </w:t>
      </w:r>
      <w:r w:rsidR="00F832E7" w:rsidRPr="0033798A">
        <w:rPr>
          <w:rFonts w:ascii="Arial" w:hAnsi="Arial"/>
          <w:sz w:val="20"/>
          <w:szCs w:val="20"/>
        </w:rPr>
        <w:t>recognize</w:t>
      </w:r>
      <w:r w:rsidR="001A33FA" w:rsidRPr="0033798A">
        <w:rPr>
          <w:rFonts w:ascii="Arial" w:hAnsi="Arial"/>
          <w:sz w:val="20"/>
          <w:szCs w:val="20"/>
        </w:rPr>
        <w:t xml:space="preserve"> the</w:t>
      </w:r>
      <w:r w:rsidR="00F832E7" w:rsidRPr="0033798A">
        <w:rPr>
          <w:rFonts w:ascii="Arial" w:hAnsi="Arial"/>
          <w:sz w:val="20"/>
          <w:szCs w:val="20"/>
        </w:rPr>
        <w:t xml:space="preserve"> important</w:t>
      </w:r>
      <w:r w:rsidR="0019693D" w:rsidRPr="0033798A">
        <w:rPr>
          <w:rFonts w:ascii="Arial" w:hAnsi="Arial"/>
          <w:sz w:val="20"/>
          <w:szCs w:val="20"/>
        </w:rPr>
        <w:t xml:space="preserve"> difference</w:t>
      </w:r>
      <w:r w:rsidR="00F832E7" w:rsidRPr="0033798A">
        <w:rPr>
          <w:rFonts w:ascii="Arial" w:hAnsi="Arial"/>
          <w:sz w:val="20"/>
          <w:szCs w:val="20"/>
        </w:rPr>
        <w:t>s</w:t>
      </w:r>
      <w:r w:rsidR="0019693D" w:rsidRPr="0033798A">
        <w:rPr>
          <w:rFonts w:ascii="Arial" w:hAnsi="Arial"/>
          <w:sz w:val="20"/>
          <w:szCs w:val="20"/>
        </w:rPr>
        <w:t xml:space="preserve"> between </w:t>
      </w:r>
      <w:r w:rsidR="0019693D" w:rsidRPr="0033798A">
        <w:rPr>
          <w:rFonts w:ascii="Arial" w:hAnsi="Arial"/>
          <w:b/>
          <w:sz w:val="20"/>
          <w:szCs w:val="20"/>
        </w:rPr>
        <w:t>Individual</w:t>
      </w:r>
      <w:r w:rsidR="0019693D" w:rsidRPr="0033798A">
        <w:rPr>
          <w:rFonts w:ascii="Arial" w:hAnsi="Arial"/>
          <w:sz w:val="20"/>
          <w:szCs w:val="20"/>
        </w:rPr>
        <w:t xml:space="preserve"> </w:t>
      </w:r>
      <w:r w:rsidR="009D1C48" w:rsidRPr="003A640B">
        <w:rPr>
          <w:rFonts w:ascii="Arial" w:hAnsi="Arial" w:cs="Arial"/>
          <w:sz w:val="20"/>
          <w:szCs w:val="20"/>
        </w:rPr>
        <w:t xml:space="preserve">and </w:t>
      </w:r>
      <w:r w:rsidR="000C6B74">
        <w:rPr>
          <w:rFonts w:ascii="Arial" w:hAnsi="Arial" w:cs="Arial"/>
          <w:sz w:val="20"/>
          <w:szCs w:val="20"/>
        </w:rPr>
        <w:br/>
      </w:r>
      <w:r w:rsidR="009D1C48" w:rsidRPr="003A640B">
        <w:rPr>
          <w:rFonts w:ascii="Arial" w:hAnsi="Arial" w:cs="Arial"/>
          <w:b/>
          <w:sz w:val="20"/>
          <w:szCs w:val="20"/>
        </w:rPr>
        <w:t>Covered California for Small Business</w:t>
      </w:r>
      <w:r w:rsidR="009D1C48" w:rsidRPr="003A640B">
        <w:rPr>
          <w:rFonts w:ascii="Arial" w:hAnsi="Arial" w:cs="Arial"/>
          <w:sz w:val="20"/>
          <w:szCs w:val="20"/>
        </w:rPr>
        <w:t xml:space="preserve"> </w:t>
      </w:r>
      <w:r w:rsidR="009D1C48" w:rsidRPr="003A640B">
        <w:rPr>
          <w:rFonts w:ascii="Arial" w:eastAsia="Times New Roman" w:hAnsi="Arial" w:cs="Arial"/>
          <w:sz w:val="20"/>
          <w:szCs w:val="20"/>
        </w:rPr>
        <w:t>(also known as SHOP: Small Business Health Options Program</w:t>
      </w:r>
      <w:r w:rsidR="009D1C48" w:rsidRPr="003A640B">
        <w:rPr>
          <w:rFonts w:ascii="Arial" w:hAnsi="Arial" w:cs="Arial"/>
          <w:sz w:val="20"/>
          <w:szCs w:val="20"/>
        </w:rPr>
        <w:t xml:space="preserve">) </w:t>
      </w:r>
      <w:r w:rsidR="000C6B74">
        <w:rPr>
          <w:rFonts w:ascii="Arial" w:hAnsi="Arial" w:cs="Arial"/>
          <w:sz w:val="20"/>
          <w:szCs w:val="20"/>
        </w:rPr>
        <w:br/>
      </w:r>
      <w:r w:rsidR="009D1C48" w:rsidRPr="003A640B">
        <w:rPr>
          <w:rFonts w:ascii="Arial" w:hAnsi="Arial" w:cs="Arial"/>
          <w:sz w:val="20"/>
          <w:szCs w:val="20"/>
        </w:rPr>
        <w:t xml:space="preserve">Health Net coverage. </w:t>
      </w:r>
    </w:p>
    <w:p w14:paraId="78BAF8B8" w14:textId="3B2E76A9" w:rsidR="00D44D9E" w:rsidRPr="009D1C48" w:rsidRDefault="00AC1301" w:rsidP="00722ED6">
      <w:pPr>
        <w:tabs>
          <w:tab w:val="left" w:pos="0"/>
        </w:tabs>
        <w:spacing w:line="240" w:lineRule="auto"/>
        <w:rPr>
          <w:rFonts w:ascii="Arial" w:hAnsi="Arial" w:cs="Arial"/>
          <w:sz w:val="20"/>
          <w:szCs w:val="20"/>
        </w:rPr>
      </w:pPr>
      <w:r w:rsidRPr="00722ED6">
        <w:rPr>
          <w:rFonts w:ascii="Arial" w:hAnsi="Arial"/>
          <w:b/>
          <w:color w:val="1F497D" w:themeColor="text2"/>
        </w:rPr>
        <w:t xml:space="preserve">Message to </w:t>
      </w:r>
      <w:r w:rsidR="001A33FA" w:rsidRPr="00722ED6">
        <w:rPr>
          <w:rFonts w:ascii="Arial" w:hAnsi="Arial"/>
          <w:b/>
          <w:color w:val="1F497D" w:themeColor="text2"/>
        </w:rPr>
        <w:t>Health Net PPO Members</w:t>
      </w:r>
      <w:r w:rsidR="00BE6222">
        <w:rPr>
          <w:rFonts w:ascii="Arial" w:hAnsi="Arial"/>
          <w:color w:val="4F81BD" w:themeColor="accent1"/>
        </w:rPr>
        <w:br/>
      </w:r>
      <w:r w:rsidR="009D1C48" w:rsidRPr="003A640B">
        <w:rPr>
          <w:rFonts w:ascii="Arial" w:hAnsi="Arial" w:cs="Arial"/>
          <w:sz w:val="20"/>
          <w:szCs w:val="20"/>
        </w:rPr>
        <w:t xml:space="preserve">As part of a small business, your healthcare coverage is contracted through a division of Covered California called Covered California for Small Business. Most Covered California for Small Business members have </w:t>
      </w:r>
      <w:r w:rsidR="00D07D0A">
        <w:rPr>
          <w:rFonts w:ascii="Arial" w:hAnsi="Arial" w:cs="Arial"/>
          <w:sz w:val="20"/>
          <w:szCs w:val="20"/>
        </w:rPr>
        <w:br/>
      </w:r>
      <w:r w:rsidR="009D1C48" w:rsidRPr="003A640B">
        <w:rPr>
          <w:rFonts w:ascii="Arial" w:hAnsi="Arial" w:cs="Arial"/>
          <w:sz w:val="20"/>
          <w:szCs w:val="20"/>
        </w:rPr>
        <w:t xml:space="preserve">PPO plans that provide access to your choice of physicians. Cost of care may differ by physician, but you have the choice to see any physician in Health Net’s PPO network. Before using this handout, see </w:t>
      </w:r>
      <w:r w:rsidR="009D1C48" w:rsidRPr="003A640B">
        <w:rPr>
          <w:rFonts w:ascii="Arial" w:hAnsi="Arial" w:cs="Arial"/>
          <w:b/>
          <w:sz w:val="20"/>
          <w:szCs w:val="20"/>
        </w:rPr>
        <w:t>Sample 1</w:t>
      </w:r>
      <w:r w:rsidR="009D1C48" w:rsidRPr="003A640B">
        <w:rPr>
          <w:rFonts w:ascii="Arial" w:hAnsi="Arial" w:cs="Arial"/>
          <w:sz w:val="20"/>
          <w:szCs w:val="20"/>
        </w:rPr>
        <w:t xml:space="preserve"> below and confirm that your card says PPO in the red circle. If your card says EPO, you have different benefits and </w:t>
      </w:r>
      <w:r w:rsidR="00D07D0A">
        <w:rPr>
          <w:rFonts w:ascii="Arial" w:hAnsi="Arial" w:cs="Arial"/>
          <w:sz w:val="20"/>
          <w:szCs w:val="20"/>
        </w:rPr>
        <w:br/>
      </w:r>
      <w:r w:rsidR="009D1C48" w:rsidRPr="003A640B">
        <w:rPr>
          <w:rFonts w:ascii="Arial" w:hAnsi="Arial" w:cs="Arial"/>
          <w:sz w:val="20"/>
          <w:szCs w:val="20"/>
        </w:rPr>
        <w:t>this handout does not apply.</w:t>
      </w:r>
    </w:p>
    <w:p w14:paraId="109621C7" w14:textId="77777777" w:rsidR="009D1C48" w:rsidRDefault="00AC1301" w:rsidP="009D1C48">
      <w:pPr>
        <w:spacing w:line="240" w:lineRule="auto"/>
        <w:rPr>
          <w:rFonts w:ascii="Arial" w:hAnsi="Arial"/>
          <w:sz w:val="20"/>
          <w:szCs w:val="20"/>
        </w:rPr>
      </w:pPr>
      <w:r>
        <w:rPr>
          <w:rFonts w:ascii="Arial" w:hAnsi="Arial"/>
          <w:b/>
          <w:color w:val="1F497D" w:themeColor="text2"/>
        </w:rPr>
        <w:t xml:space="preserve">Message to </w:t>
      </w:r>
      <w:r w:rsidR="001A33FA" w:rsidRPr="00DE56E7">
        <w:rPr>
          <w:rFonts w:ascii="Arial" w:hAnsi="Arial"/>
          <w:b/>
          <w:color w:val="1F497D" w:themeColor="text2"/>
        </w:rPr>
        <w:t>Providers and Physician Offices</w:t>
      </w:r>
      <w:r w:rsidR="009C0789">
        <w:rPr>
          <w:rFonts w:ascii="Arial" w:hAnsi="Arial"/>
          <w:color w:val="4F81BD" w:themeColor="accent1"/>
        </w:rPr>
        <w:br/>
      </w:r>
      <w:r w:rsidR="009D1C48">
        <w:rPr>
          <w:rFonts w:ascii="Arial" w:hAnsi="Arial"/>
          <w:sz w:val="20"/>
          <w:szCs w:val="20"/>
        </w:rPr>
        <w:t>Members</w:t>
      </w:r>
      <w:r w:rsidR="009D1C48" w:rsidRPr="008D4B8F">
        <w:rPr>
          <w:rFonts w:ascii="Arial" w:hAnsi="Arial"/>
          <w:sz w:val="20"/>
          <w:szCs w:val="20"/>
        </w:rPr>
        <w:t xml:space="preserve"> presenting </w:t>
      </w:r>
      <w:r w:rsidR="009D1C48">
        <w:rPr>
          <w:rFonts w:ascii="Arial" w:hAnsi="Arial"/>
          <w:sz w:val="20"/>
          <w:szCs w:val="20"/>
        </w:rPr>
        <w:t>a</w:t>
      </w:r>
      <w:r w:rsidR="009D1C48" w:rsidRPr="008D4B8F">
        <w:rPr>
          <w:rFonts w:ascii="Arial" w:hAnsi="Arial"/>
          <w:sz w:val="20"/>
          <w:szCs w:val="20"/>
        </w:rPr>
        <w:t xml:space="preserve"> card </w:t>
      </w:r>
      <w:r w:rsidR="009D1C48">
        <w:rPr>
          <w:rFonts w:ascii="Arial" w:hAnsi="Arial"/>
          <w:sz w:val="20"/>
          <w:szCs w:val="20"/>
        </w:rPr>
        <w:t xml:space="preserve">like </w:t>
      </w:r>
      <w:r w:rsidR="009D1C48" w:rsidRPr="00E530F3">
        <w:rPr>
          <w:rFonts w:ascii="Arial" w:hAnsi="Arial"/>
          <w:b/>
          <w:sz w:val="20"/>
          <w:szCs w:val="20"/>
        </w:rPr>
        <w:t>Sample 1</w:t>
      </w:r>
      <w:r w:rsidR="009D1C48">
        <w:rPr>
          <w:rFonts w:ascii="Arial" w:hAnsi="Arial"/>
          <w:sz w:val="20"/>
          <w:szCs w:val="20"/>
        </w:rPr>
        <w:t xml:space="preserve"> below, are</w:t>
      </w:r>
      <w:r w:rsidR="009D1C48" w:rsidRPr="008D4B8F">
        <w:rPr>
          <w:rFonts w:ascii="Arial" w:hAnsi="Arial"/>
          <w:sz w:val="20"/>
          <w:szCs w:val="20"/>
        </w:rPr>
        <w:t xml:space="preserve"> covered by a Health Net PPO plan purchased through </w:t>
      </w:r>
      <w:r w:rsidR="009D1C48" w:rsidRPr="003A640B">
        <w:rPr>
          <w:rFonts w:ascii="Arial" w:hAnsi="Arial" w:cs="Arial"/>
          <w:sz w:val="20"/>
          <w:szCs w:val="20"/>
        </w:rPr>
        <w:t xml:space="preserve">Covered California for Small Business and </w:t>
      </w:r>
      <w:r w:rsidR="009D1C48" w:rsidRPr="003A640B">
        <w:rPr>
          <w:rFonts w:ascii="Arial" w:hAnsi="Arial" w:cs="Arial"/>
          <w:sz w:val="20"/>
          <w:szCs w:val="20"/>
          <w:u w:val="single"/>
        </w:rPr>
        <w:t>are not</w:t>
      </w:r>
      <w:r w:rsidR="009D1C48" w:rsidRPr="003A640B">
        <w:rPr>
          <w:rFonts w:ascii="Arial" w:hAnsi="Arial" w:cs="Arial"/>
          <w:sz w:val="20"/>
          <w:szCs w:val="20"/>
        </w:rPr>
        <w:t xml:space="preserve"> EPO subscribers.</w:t>
      </w:r>
      <w:r w:rsidR="009D1C48" w:rsidRPr="008D4B8F">
        <w:rPr>
          <w:rFonts w:ascii="Arial" w:hAnsi="Arial"/>
          <w:sz w:val="20"/>
          <w:szCs w:val="20"/>
        </w:rPr>
        <w:t xml:space="preserve"> </w:t>
      </w:r>
    </w:p>
    <w:p w14:paraId="6C2FBA93" w14:textId="20B90239" w:rsidR="00AE4A42" w:rsidRPr="00740A44" w:rsidRDefault="003413D1" w:rsidP="00AE4A42">
      <w:pPr>
        <w:spacing w:line="240" w:lineRule="auto"/>
        <w:rPr>
          <w:rFonts w:ascii="Arial" w:hAnsi="Arial"/>
          <w:sz w:val="20"/>
          <w:szCs w:val="20"/>
        </w:rPr>
      </w:pPr>
      <w:r>
        <w:rPr>
          <w:rFonts w:ascii="Arial" w:hAnsi="Arial"/>
          <w:b/>
          <w:noProof/>
          <w:color w:val="1F497D" w:themeColor="text2"/>
          <w:sz w:val="20"/>
          <w:szCs w:val="20"/>
        </w:rPr>
        <w:drawing>
          <wp:anchor distT="0" distB="0" distL="114300" distR="114300" simplePos="0" relativeHeight="251659264" behindDoc="0" locked="0" layoutInCell="1" allowOverlap="1" wp14:anchorId="3B7D4C34" wp14:editId="105827FC">
            <wp:simplePos x="0" y="0"/>
            <wp:positionH relativeFrom="column">
              <wp:posOffset>306705</wp:posOffset>
            </wp:positionH>
            <wp:positionV relativeFrom="paragraph">
              <wp:posOffset>2903855</wp:posOffset>
            </wp:positionV>
            <wp:extent cx="5499735" cy="2366010"/>
            <wp:effectExtent l="0" t="0" r="1206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Net Card_2.eps"/>
                    <pic:cNvPicPr/>
                  </pic:nvPicPr>
                  <pic:blipFill>
                    <a:blip r:embed="rId8">
                      <a:extLst>
                        <a:ext uri="{28A0092B-C50C-407E-A947-70E740481C1C}">
                          <a14:useLocalDpi xmlns:a14="http://schemas.microsoft.com/office/drawing/2010/main" val="0"/>
                        </a:ext>
                      </a:extLst>
                    </a:blip>
                    <a:stretch>
                      <a:fillRect/>
                    </a:stretch>
                  </pic:blipFill>
                  <pic:spPr>
                    <a:xfrm>
                      <a:off x="0" y="0"/>
                      <a:ext cx="5499735" cy="2366010"/>
                    </a:xfrm>
                    <a:prstGeom prst="rect">
                      <a:avLst/>
                    </a:prstGeom>
                  </pic:spPr>
                </pic:pic>
              </a:graphicData>
            </a:graphic>
            <wp14:sizeRelH relativeFrom="margin">
              <wp14:pctWidth>0</wp14:pctWidth>
            </wp14:sizeRelH>
            <wp14:sizeRelV relativeFrom="margin">
              <wp14:pctHeight>0</wp14:pctHeight>
            </wp14:sizeRelV>
          </wp:anchor>
        </w:drawing>
      </w:r>
      <w:r w:rsidR="009D1C48">
        <w:rPr>
          <w:rFonts w:ascii="Arial" w:hAnsi="Arial"/>
          <w:noProof/>
          <w:sz w:val="20"/>
          <w:szCs w:val="20"/>
        </w:rPr>
        <w:drawing>
          <wp:anchor distT="0" distB="0" distL="114300" distR="114300" simplePos="0" relativeHeight="251660288" behindDoc="0" locked="0" layoutInCell="1" allowOverlap="1" wp14:anchorId="7B062371" wp14:editId="210D252E">
            <wp:simplePos x="0" y="0"/>
            <wp:positionH relativeFrom="column">
              <wp:posOffset>263525</wp:posOffset>
            </wp:positionH>
            <wp:positionV relativeFrom="paragraph">
              <wp:posOffset>442595</wp:posOffset>
            </wp:positionV>
            <wp:extent cx="5728970" cy="236791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Net Card_1.eps"/>
                    <pic:cNvPicPr/>
                  </pic:nvPicPr>
                  <pic:blipFill>
                    <a:blip r:embed="rId9">
                      <a:extLst>
                        <a:ext uri="{28A0092B-C50C-407E-A947-70E740481C1C}">
                          <a14:useLocalDpi xmlns:a14="http://schemas.microsoft.com/office/drawing/2010/main" val="0"/>
                        </a:ext>
                      </a:extLst>
                    </a:blip>
                    <a:stretch>
                      <a:fillRect/>
                    </a:stretch>
                  </pic:blipFill>
                  <pic:spPr>
                    <a:xfrm>
                      <a:off x="0" y="0"/>
                      <a:ext cx="5728970" cy="2367915"/>
                    </a:xfrm>
                    <a:prstGeom prst="rect">
                      <a:avLst/>
                    </a:prstGeom>
                  </pic:spPr>
                </pic:pic>
              </a:graphicData>
            </a:graphic>
            <wp14:sizeRelH relativeFrom="page">
              <wp14:pctWidth>0</wp14:pctWidth>
            </wp14:sizeRelH>
            <wp14:sizeRelV relativeFrom="page">
              <wp14:pctHeight>0</wp14:pctHeight>
            </wp14:sizeRelV>
          </wp:anchor>
        </w:drawing>
      </w:r>
      <w:r w:rsidR="003B06BF">
        <w:rPr>
          <w:rFonts w:ascii="Arial" w:hAnsi="Arial"/>
          <w:sz w:val="20"/>
          <w:szCs w:val="20"/>
        </w:rPr>
        <w:t>Members</w:t>
      </w:r>
      <w:r w:rsidR="00E530F3">
        <w:rPr>
          <w:rFonts w:ascii="Arial" w:hAnsi="Arial"/>
          <w:sz w:val="20"/>
          <w:szCs w:val="20"/>
        </w:rPr>
        <w:t xml:space="preserve"> presenting a card like </w:t>
      </w:r>
      <w:r w:rsidR="00E530F3" w:rsidRPr="00E530F3">
        <w:rPr>
          <w:rFonts w:ascii="Arial" w:hAnsi="Arial"/>
          <w:b/>
          <w:sz w:val="20"/>
          <w:szCs w:val="20"/>
        </w:rPr>
        <w:t>Sample 2</w:t>
      </w:r>
      <w:r w:rsidR="00E530F3">
        <w:rPr>
          <w:rFonts w:ascii="Arial" w:hAnsi="Arial"/>
          <w:sz w:val="20"/>
          <w:szCs w:val="20"/>
        </w:rPr>
        <w:t xml:space="preserve"> </w:t>
      </w:r>
      <w:r w:rsidR="00E530F3" w:rsidRPr="008D4B8F">
        <w:rPr>
          <w:rFonts w:ascii="Arial" w:hAnsi="Arial"/>
          <w:sz w:val="20"/>
          <w:szCs w:val="20"/>
        </w:rPr>
        <w:t>below</w:t>
      </w:r>
      <w:r w:rsidR="003B06BF">
        <w:rPr>
          <w:rFonts w:ascii="Arial" w:hAnsi="Arial"/>
          <w:sz w:val="20"/>
          <w:szCs w:val="20"/>
        </w:rPr>
        <w:t>, are</w:t>
      </w:r>
      <w:r w:rsidR="00E530F3" w:rsidRPr="008D4B8F">
        <w:rPr>
          <w:rFonts w:ascii="Arial" w:hAnsi="Arial"/>
          <w:sz w:val="20"/>
          <w:szCs w:val="20"/>
        </w:rPr>
        <w:t xml:space="preserve"> Individual Plan</w:t>
      </w:r>
      <w:r w:rsidR="00E530F3">
        <w:rPr>
          <w:rFonts w:ascii="Arial" w:hAnsi="Arial"/>
          <w:sz w:val="20"/>
          <w:szCs w:val="20"/>
        </w:rPr>
        <w:t xml:space="preserve"> member</w:t>
      </w:r>
      <w:r w:rsidR="003B06BF">
        <w:rPr>
          <w:rFonts w:ascii="Arial" w:hAnsi="Arial"/>
          <w:sz w:val="20"/>
          <w:szCs w:val="20"/>
        </w:rPr>
        <w:t>s</w:t>
      </w:r>
      <w:r w:rsidR="00E530F3">
        <w:rPr>
          <w:rFonts w:ascii="Arial" w:hAnsi="Arial"/>
          <w:sz w:val="20"/>
          <w:szCs w:val="20"/>
        </w:rPr>
        <w:t xml:space="preserve"> </w:t>
      </w:r>
      <w:r w:rsidR="00AE4A42">
        <w:rPr>
          <w:rFonts w:ascii="Arial" w:hAnsi="Arial"/>
          <w:sz w:val="20"/>
          <w:szCs w:val="20"/>
        </w:rPr>
        <w:t>and</w:t>
      </w:r>
      <w:r w:rsidR="00AE4A42" w:rsidRPr="003B06BF">
        <w:rPr>
          <w:rFonts w:ascii="Arial" w:hAnsi="Arial"/>
          <w:sz w:val="20"/>
          <w:szCs w:val="20"/>
        </w:rPr>
        <w:t xml:space="preserve"> </w:t>
      </w:r>
      <w:r w:rsidR="003B06BF" w:rsidRPr="003B06BF">
        <w:rPr>
          <w:rFonts w:ascii="Arial" w:hAnsi="Arial"/>
          <w:sz w:val="20"/>
          <w:szCs w:val="20"/>
          <w:u w:val="single"/>
        </w:rPr>
        <w:t>are</w:t>
      </w:r>
      <w:r w:rsidR="003B06BF">
        <w:rPr>
          <w:rFonts w:ascii="Arial" w:hAnsi="Arial"/>
          <w:sz w:val="20"/>
          <w:szCs w:val="20"/>
        </w:rPr>
        <w:t xml:space="preserve"> </w:t>
      </w:r>
      <w:r w:rsidR="00AE4A42" w:rsidRPr="00740A44">
        <w:rPr>
          <w:rFonts w:ascii="Arial" w:hAnsi="Arial"/>
          <w:sz w:val="20"/>
          <w:szCs w:val="20"/>
        </w:rPr>
        <w:t>EPO subscriber</w:t>
      </w:r>
      <w:r w:rsidR="003B06BF">
        <w:rPr>
          <w:rFonts w:ascii="Arial" w:hAnsi="Arial"/>
          <w:sz w:val="20"/>
          <w:szCs w:val="20"/>
        </w:rPr>
        <w:t>s</w:t>
      </w:r>
      <w:r w:rsidR="00AE4A42" w:rsidRPr="00740A44">
        <w:rPr>
          <w:rFonts w:ascii="Arial" w:hAnsi="Arial"/>
          <w:sz w:val="20"/>
          <w:szCs w:val="20"/>
        </w:rPr>
        <w:t xml:space="preserve"> with </w:t>
      </w:r>
      <w:r w:rsidR="002404BB">
        <w:rPr>
          <w:rFonts w:ascii="Arial" w:hAnsi="Arial"/>
          <w:sz w:val="20"/>
          <w:szCs w:val="20"/>
        </w:rPr>
        <w:br/>
      </w:r>
      <w:r w:rsidR="00AE4A42" w:rsidRPr="00740A44">
        <w:rPr>
          <w:rFonts w:ascii="Arial" w:hAnsi="Arial"/>
          <w:sz w:val="20"/>
          <w:szCs w:val="20"/>
        </w:rPr>
        <w:t>the Exclusive Provider Organization network.</w:t>
      </w:r>
      <w:r w:rsidR="00B4555E" w:rsidRPr="00B4555E">
        <w:rPr>
          <w:rFonts w:ascii="Arial" w:hAnsi="Arial"/>
          <w:b/>
          <w:noProof/>
          <w:color w:val="1F497D" w:themeColor="text2"/>
          <w:sz w:val="20"/>
          <w:szCs w:val="20"/>
        </w:rPr>
        <w:t xml:space="preserve"> </w:t>
      </w:r>
    </w:p>
    <w:p w14:paraId="2E7A0DC5" w14:textId="6C12CD59" w:rsidR="00E515FD" w:rsidRDefault="00E515FD" w:rsidP="001B27F8">
      <w:pPr>
        <w:spacing w:line="240" w:lineRule="auto"/>
        <w:rPr>
          <w:rFonts w:ascii="Arial" w:hAnsi="Arial"/>
          <w:b/>
          <w:color w:val="1F497D" w:themeColor="text2"/>
          <w:sz w:val="20"/>
          <w:szCs w:val="20"/>
        </w:rPr>
      </w:pPr>
    </w:p>
    <w:p w14:paraId="1F3B7450" w14:textId="2C5C9F0D" w:rsidR="00E515FD" w:rsidRDefault="00E515FD" w:rsidP="001B27F8">
      <w:pPr>
        <w:spacing w:line="240" w:lineRule="auto"/>
        <w:rPr>
          <w:rFonts w:ascii="Arial" w:hAnsi="Arial"/>
          <w:b/>
          <w:color w:val="1F497D" w:themeColor="text2"/>
          <w:sz w:val="20"/>
          <w:szCs w:val="20"/>
        </w:rPr>
      </w:pPr>
    </w:p>
    <w:p w14:paraId="46E9DB48" w14:textId="6B5C7F15" w:rsidR="00E515FD" w:rsidRDefault="00E515FD" w:rsidP="001B27F8">
      <w:pPr>
        <w:spacing w:line="240" w:lineRule="auto"/>
        <w:rPr>
          <w:rFonts w:ascii="Arial" w:hAnsi="Arial"/>
          <w:b/>
          <w:color w:val="1F497D" w:themeColor="text2"/>
          <w:sz w:val="20"/>
          <w:szCs w:val="20"/>
        </w:rPr>
      </w:pPr>
    </w:p>
    <w:p w14:paraId="148E382B" w14:textId="22B4CB4C" w:rsidR="00E515FD" w:rsidRDefault="00E515FD" w:rsidP="001B27F8">
      <w:pPr>
        <w:spacing w:line="240" w:lineRule="auto"/>
        <w:rPr>
          <w:rFonts w:ascii="Arial" w:hAnsi="Arial"/>
          <w:b/>
          <w:color w:val="1F497D" w:themeColor="text2"/>
          <w:sz w:val="20"/>
          <w:szCs w:val="20"/>
        </w:rPr>
      </w:pPr>
    </w:p>
    <w:p w14:paraId="2F0D8963" w14:textId="77777777" w:rsidR="00E515FD" w:rsidRDefault="00E515FD" w:rsidP="001B27F8">
      <w:pPr>
        <w:spacing w:line="240" w:lineRule="auto"/>
        <w:rPr>
          <w:rFonts w:ascii="Arial" w:hAnsi="Arial"/>
          <w:b/>
          <w:color w:val="1F497D" w:themeColor="text2"/>
          <w:sz w:val="20"/>
          <w:szCs w:val="20"/>
        </w:rPr>
      </w:pPr>
    </w:p>
    <w:p w14:paraId="355C648C" w14:textId="105C4F53" w:rsidR="00E515FD" w:rsidRDefault="00E515FD" w:rsidP="001B27F8">
      <w:pPr>
        <w:spacing w:line="240" w:lineRule="auto"/>
        <w:rPr>
          <w:rFonts w:ascii="Arial" w:hAnsi="Arial"/>
          <w:b/>
          <w:color w:val="1F497D" w:themeColor="text2"/>
          <w:sz w:val="20"/>
          <w:szCs w:val="20"/>
        </w:rPr>
      </w:pPr>
    </w:p>
    <w:p w14:paraId="348A1093" w14:textId="0CC94765" w:rsidR="00E515FD" w:rsidRDefault="00E515FD" w:rsidP="001B27F8">
      <w:pPr>
        <w:spacing w:line="240" w:lineRule="auto"/>
        <w:rPr>
          <w:rFonts w:ascii="Arial" w:hAnsi="Arial"/>
          <w:b/>
          <w:color w:val="1F497D" w:themeColor="text2"/>
          <w:sz w:val="20"/>
          <w:szCs w:val="20"/>
        </w:rPr>
      </w:pPr>
    </w:p>
    <w:p w14:paraId="1E2183D5" w14:textId="77777777" w:rsidR="00B4555E" w:rsidRDefault="00B4555E" w:rsidP="001B27F8">
      <w:pPr>
        <w:spacing w:line="240" w:lineRule="auto"/>
        <w:rPr>
          <w:rFonts w:ascii="Arial" w:hAnsi="Arial"/>
          <w:b/>
          <w:color w:val="1F497D" w:themeColor="text2"/>
          <w:sz w:val="20"/>
          <w:szCs w:val="20"/>
        </w:rPr>
      </w:pPr>
    </w:p>
    <w:p w14:paraId="06CB34E2" w14:textId="712940AE" w:rsidR="00B4555E" w:rsidRDefault="00B4555E" w:rsidP="001B27F8">
      <w:pPr>
        <w:spacing w:line="240" w:lineRule="auto"/>
        <w:rPr>
          <w:rFonts w:ascii="Arial" w:hAnsi="Arial"/>
          <w:b/>
          <w:color w:val="1F497D" w:themeColor="text2"/>
          <w:sz w:val="20"/>
          <w:szCs w:val="20"/>
        </w:rPr>
      </w:pPr>
    </w:p>
    <w:p w14:paraId="10F26A73" w14:textId="37D983DD" w:rsidR="00B4555E" w:rsidRDefault="00B4555E" w:rsidP="001B27F8">
      <w:pPr>
        <w:spacing w:line="240" w:lineRule="auto"/>
        <w:rPr>
          <w:rFonts w:ascii="Arial" w:hAnsi="Arial"/>
          <w:b/>
          <w:color w:val="1F497D" w:themeColor="text2"/>
          <w:sz w:val="20"/>
          <w:szCs w:val="20"/>
        </w:rPr>
      </w:pPr>
    </w:p>
    <w:p w14:paraId="3EEA6F9B" w14:textId="77777777" w:rsidR="00B4555E" w:rsidRDefault="00B4555E" w:rsidP="001B27F8">
      <w:pPr>
        <w:spacing w:line="240" w:lineRule="auto"/>
        <w:rPr>
          <w:rFonts w:ascii="Arial" w:hAnsi="Arial"/>
          <w:b/>
          <w:color w:val="1F497D" w:themeColor="text2"/>
          <w:sz w:val="20"/>
          <w:szCs w:val="20"/>
        </w:rPr>
      </w:pPr>
    </w:p>
    <w:p w14:paraId="42C85F21" w14:textId="77777777" w:rsidR="00B4555E" w:rsidRDefault="00B4555E" w:rsidP="001B27F8">
      <w:pPr>
        <w:spacing w:line="240" w:lineRule="auto"/>
        <w:rPr>
          <w:rFonts w:ascii="Arial" w:hAnsi="Arial"/>
          <w:b/>
          <w:color w:val="1F497D" w:themeColor="text2"/>
          <w:sz w:val="20"/>
          <w:szCs w:val="20"/>
        </w:rPr>
      </w:pPr>
    </w:p>
    <w:p w14:paraId="1BF65C51" w14:textId="77777777" w:rsidR="00B4555E" w:rsidRDefault="00B4555E" w:rsidP="001B27F8">
      <w:pPr>
        <w:spacing w:line="240" w:lineRule="auto"/>
        <w:rPr>
          <w:rFonts w:ascii="Arial" w:hAnsi="Arial"/>
          <w:b/>
          <w:color w:val="1F497D" w:themeColor="text2"/>
          <w:sz w:val="20"/>
          <w:szCs w:val="20"/>
        </w:rPr>
      </w:pPr>
    </w:p>
    <w:p w14:paraId="55405568" w14:textId="77777777" w:rsidR="00B4555E" w:rsidRDefault="00B4555E" w:rsidP="001B27F8">
      <w:pPr>
        <w:spacing w:line="240" w:lineRule="auto"/>
        <w:rPr>
          <w:rFonts w:ascii="Arial" w:hAnsi="Arial"/>
          <w:b/>
          <w:color w:val="1F497D" w:themeColor="text2"/>
          <w:sz w:val="20"/>
          <w:szCs w:val="20"/>
        </w:rPr>
      </w:pPr>
    </w:p>
    <w:p w14:paraId="201969A6" w14:textId="77777777" w:rsidR="00B4555E" w:rsidRDefault="00B4555E" w:rsidP="001B27F8">
      <w:pPr>
        <w:spacing w:line="240" w:lineRule="auto"/>
        <w:rPr>
          <w:rFonts w:ascii="Arial" w:hAnsi="Arial"/>
          <w:b/>
          <w:color w:val="1F497D" w:themeColor="text2"/>
          <w:sz w:val="20"/>
          <w:szCs w:val="20"/>
        </w:rPr>
      </w:pPr>
    </w:p>
    <w:p w14:paraId="09F6CA3E" w14:textId="77777777" w:rsidR="00B4555E" w:rsidRDefault="00B4555E" w:rsidP="001B27F8">
      <w:pPr>
        <w:spacing w:line="240" w:lineRule="auto"/>
        <w:rPr>
          <w:rFonts w:ascii="Arial" w:hAnsi="Arial"/>
          <w:b/>
          <w:color w:val="1F497D" w:themeColor="text2"/>
          <w:sz w:val="20"/>
          <w:szCs w:val="20"/>
        </w:rPr>
      </w:pPr>
    </w:p>
    <w:p w14:paraId="5BB96432" w14:textId="77777777" w:rsidR="00B4555E" w:rsidRDefault="00B4555E" w:rsidP="001B27F8">
      <w:pPr>
        <w:spacing w:line="240" w:lineRule="auto"/>
        <w:rPr>
          <w:rFonts w:ascii="Arial" w:hAnsi="Arial"/>
          <w:b/>
          <w:color w:val="1F497D" w:themeColor="text2"/>
          <w:sz w:val="20"/>
          <w:szCs w:val="20"/>
        </w:rPr>
      </w:pPr>
    </w:p>
    <w:p w14:paraId="7245AA6D" w14:textId="77777777" w:rsidR="00B4555E" w:rsidRDefault="00B4555E" w:rsidP="001B27F8">
      <w:pPr>
        <w:spacing w:line="240" w:lineRule="auto"/>
        <w:rPr>
          <w:rFonts w:ascii="Arial" w:hAnsi="Arial"/>
          <w:b/>
          <w:color w:val="1F497D" w:themeColor="text2"/>
          <w:sz w:val="20"/>
          <w:szCs w:val="20"/>
        </w:rPr>
      </w:pPr>
    </w:p>
    <w:p w14:paraId="3E57F2E8" w14:textId="5325913D" w:rsidR="0074078C" w:rsidRPr="001B4318" w:rsidRDefault="00077620" w:rsidP="00A850C6">
      <w:pPr>
        <w:spacing w:line="240" w:lineRule="auto"/>
        <w:rPr>
          <w:rFonts w:ascii="Arial" w:hAnsi="Arial"/>
          <w:b/>
          <w:color w:val="1F497D" w:themeColor="text2"/>
          <w:sz w:val="20"/>
          <w:szCs w:val="20"/>
        </w:rPr>
      </w:pPr>
      <w:r w:rsidRPr="001B4318">
        <w:rPr>
          <w:rFonts w:ascii="Arial" w:hAnsi="Arial"/>
          <w:b/>
          <w:color w:val="1F497D" w:themeColor="text2"/>
          <w:sz w:val="20"/>
          <w:szCs w:val="20"/>
        </w:rPr>
        <w:t>For further information on PPO member</w:t>
      </w:r>
      <w:r w:rsidR="00F07798" w:rsidRPr="001B4318">
        <w:rPr>
          <w:rFonts w:ascii="Arial" w:hAnsi="Arial"/>
          <w:b/>
          <w:color w:val="1F497D" w:themeColor="text2"/>
          <w:sz w:val="20"/>
          <w:szCs w:val="20"/>
        </w:rPr>
        <w:t xml:space="preserve"> benefits or provider contr</w:t>
      </w:r>
      <w:r w:rsidRPr="001B4318">
        <w:rPr>
          <w:rFonts w:ascii="Arial" w:hAnsi="Arial"/>
          <w:b/>
          <w:color w:val="1F497D" w:themeColor="text2"/>
          <w:sz w:val="20"/>
          <w:szCs w:val="20"/>
        </w:rPr>
        <w:t xml:space="preserve">act information </w:t>
      </w:r>
      <w:r w:rsidR="00B86DD5" w:rsidRPr="001B4318">
        <w:rPr>
          <w:rFonts w:ascii="Arial" w:hAnsi="Arial"/>
          <w:b/>
          <w:color w:val="1F497D" w:themeColor="text2"/>
          <w:sz w:val="20"/>
          <w:szCs w:val="20"/>
        </w:rPr>
        <w:t>call</w:t>
      </w:r>
      <w:r w:rsidRPr="001B4318">
        <w:rPr>
          <w:rFonts w:ascii="Arial" w:hAnsi="Arial"/>
          <w:b/>
          <w:color w:val="1F497D" w:themeColor="text2"/>
          <w:sz w:val="20"/>
          <w:szCs w:val="20"/>
        </w:rPr>
        <w:t xml:space="preserve"> Health Net</w:t>
      </w:r>
      <w:r w:rsidR="00F07798" w:rsidRPr="001B4318">
        <w:rPr>
          <w:rFonts w:ascii="Arial" w:hAnsi="Arial"/>
          <w:b/>
          <w:color w:val="1F497D" w:themeColor="text2"/>
          <w:sz w:val="20"/>
          <w:szCs w:val="20"/>
        </w:rPr>
        <w:t>’s</w:t>
      </w:r>
      <w:r w:rsidR="004F0AB3" w:rsidRPr="001B4318">
        <w:rPr>
          <w:rFonts w:ascii="Arial" w:hAnsi="Arial"/>
          <w:b/>
          <w:color w:val="1F497D" w:themeColor="text2"/>
          <w:sz w:val="20"/>
          <w:szCs w:val="20"/>
        </w:rPr>
        <w:t xml:space="preserve"> Provider Service</w:t>
      </w:r>
      <w:r w:rsidRPr="001B4318">
        <w:rPr>
          <w:rFonts w:ascii="Arial" w:hAnsi="Arial"/>
          <w:b/>
          <w:color w:val="1F497D" w:themeColor="text2"/>
          <w:sz w:val="20"/>
          <w:szCs w:val="20"/>
        </w:rPr>
        <w:t xml:space="preserve"> </w:t>
      </w:r>
      <w:r w:rsidR="00F07798" w:rsidRPr="001B4318">
        <w:rPr>
          <w:rFonts w:ascii="Arial" w:hAnsi="Arial"/>
          <w:b/>
          <w:color w:val="1F497D" w:themeColor="text2"/>
          <w:sz w:val="20"/>
          <w:szCs w:val="20"/>
        </w:rPr>
        <w:t>Center</w:t>
      </w:r>
      <w:r w:rsidRPr="001B4318">
        <w:rPr>
          <w:rFonts w:ascii="Arial" w:hAnsi="Arial"/>
          <w:b/>
          <w:color w:val="1F497D" w:themeColor="text2"/>
          <w:sz w:val="20"/>
          <w:szCs w:val="20"/>
        </w:rPr>
        <w:t xml:space="preserve"> at</w:t>
      </w:r>
      <w:r w:rsidR="0061584B" w:rsidRPr="001B4318">
        <w:rPr>
          <w:rFonts w:ascii="Arial" w:hAnsi="Arial"/>
          <w:b/>
          <w:color w:val="1F497D" w:themeColor="text2"/>
          <w:sz w:val="20"/>
          <w:szCs w:val="20"/>
        </w:rPr>
        <w:t xml:space="preserve"> (800) 641-7761.</w:t>
      </w:r>
    </w:p>
    <w:sectPr w:rsidR="0074078C" w:rsidRPr="001B4318" w:rsidSect="009D1C4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619" w:left="1080" w:header="720" w:footer="4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B46FE" w14:textId="77777777" w:rsidR="00A850C6" w:rsidRDefault="00A850C6" w:rsidP="005007D8">
      <w:pPr>
        <w:spacing w:after="0" w:line="240" w:lineRule="auto"/>
      </w:pPr>
      <w:r>
        <w:separator/>
      </w:r>
    </w:p>
  </w:endnote>
  <w:endnote w:type="continuationSeparator" w:id="0">
    <w:p w14:paraId="5CF1B94B" w14:textId="77777777" w:rsidR="00A850C6" w:rsidRDefault="00A850C6" w:rsidP="005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387F" w14:textId="77777777" w:rsidR="002C76D0" w:rsidRDefault="002C76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4990" w14:textId="3F1B84D0" w:rsidR="00A850C6" w:rsidRPr="0040135D" w:rsidRDefault="00A850C6" w:rsidP="00191248">
    <w:pPr>
      <w:spacing w:line="240" w:lineRule="auto"/>
      <w:rPr>
        <w:rFonts w:ascii="Arial" w:hAnsi="Arial"/>
        <w:color w:val="4F81BD" w:themeColor="accent1"/>
        <w:sz w:val="16"/>
        <w:szCs w:val="16"/>
      </w:rPr>
    </w:pPr>
    <w:r w:rsidRPr="0040135D">
      <w:rPr>
        <w:rFonts w:ascii="Arial" w:hAnsi="Arial"/>
        <w:color w:val="4F81BD" w:themeColor="accent1"/>
        <w:sz w:val="16"/>
        <w:szCs w:val="16"/>
      </w:rPr>
      <w:t xml:space="preserve">Produced by Claremont Insurance Services </w:t>
    </w:r>
    <w:r w:rsidR="002C76D0">
      <w:rPr>
        <w:rFonts w:ascii="Arial" w:hAnsi="Arial"/>
        <w:color w:val="4F81BD" w:themeColor="accent1"/>
        <w:sz w:val="16"/>
        <w:szCs w:val="16"/>
      </w:rPr>
      <w:t>on behalf of Covered California for Small Business</w:t>
    </w:r>
    <w:bookmarkStart w:id="0" w:name="_GoBack"/>
    <w:bookmarkEnd w:id="0"/>
    <w:r w:rsidRPr="0040135D">
      <w:rPr>
        <w:rFonts w:ascii="Arial" w:hAnsi="Arial"/>
        <w:color w:val="4F81BD" w:themeColor="accent1"/>
        <w:sz w:val="16"/>
        <w:szCs w:val="16"/>
      </w:rPr>
      <w:t xml:space="preserve"> and your insurance agent.</w:t>
    </w:r>
  </w:p>
  <w:p w14:paraId="470EB0C8" w14:textId="77777777" w:rsidR="00A850C6" w:rsidRDefault="00A850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92973" w14:textId="77777777" w:rsidR="002C76D0" w:rsidRDefault="002C76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50973" w14:textId="77777777" w:rsidR="00A850C6" w:rsidRDefault="00A850C6" w:rsidP="005007D8">
      <w:pPr>
        <w:spacing w:after="0" w:line="240" w:lineRule="auto"/>
      </w:pPr>
      <w:r>
        <w:separator/>
      </w:r>
    </w:p>
  </w:footnote>
  <w:footnote w:type="continuationSeparator" w:id="0">
    <w:p w14:paraId="12DBD39A" w14:textId="77777777" w:rsidR="00A850C6" w:rsidRDefault="00A850C6" w:rsidP="005007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111F" w14:textId="77777777" w:rsidR="002C76D0" w:rsidRDefault="002C76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AA8A" w14:textId="5852EC9D" w:rsidR="00A850C6" w:rsidRDefault="00A850C6" w:rsidP="00562B98">
    <w:pPr>
      <w:pStyle w:val="Header"/>
      <w:tabs>
        <w:tab w:val="clear" w:pos="4320"/>
        <w:tab w:val="clear" w:pos="8640"/>
        <w:tab w:val="center" w:pos="7200"/>
      </w:tabs>
    </w:pPr>
    <w:r>
      <w:t>Broker or Employer Logo</w:t>
    </w:r>
    <w:r>
      <w:tab/>
    </w:r>
    <w:r>
      <w:tab/>
      <w:t xml:space="preserve"> Contact Information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95DC" w14:textId="77777777" w:rsidR="002C76D0" w:rsidRDefault="002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8C"/>
    <w:rsid w:val="00005E54"/>
    <w:rsid w:val="000076D4"/>
    <w:rsid w:val="00021833"/>
    <w:rsid w:val="00047209"/>
    <w:rsid w:val="00055828"/>
    <w:rsid w:val="00077620"/>
    <w:rsid w:val="000C6B74"/>
    <w:rsid w:val="00120343"/>
    <w:rsid w:val="00146652"/>
    <w:rsid w:val="001842F3"/>
    <w:rsid w:val="00191248"/>
    <w:rsid w:val="00192298"/>
    <w:rsid w:val="0019693D"/>
    <w:rsid w:val="001A33FA"/>
    <w:rsid w:val="001B27F8"/>
    <w:rsid w:val="001B4318"/>
    <w:rsid w:val="001E5E20"/>
    <w:rsid w:val="001F00F0"/>
    <w:rsid w:val="00211D4F"/>
    <w:rsid w:val="002404BB"/>
    <w:rsid w:val="00277A82"/>
    <w:rsid w:val="002B0B1A"/>
    <w:rsid w:val="002C0C3E"/>
    <w:rsid w:val="002C76D0"/>
    <w:rsid w:val="002D7CC0"/>
    <w:rsid w:val="002E5496"/>
    <w:rsid w:val="00310DD4"/>
    <w:rsid w:val="00334402"/>
    <w:rsid w:val="0033798A"/>
    <w:rsid w:val="003413D1"/>
    <w:rsid w:val="00344D2A"/>
    <w:rsid w:val="00361EAA"/>
    <w:rsid w:val="00377247"/>
    <w:rsid w:val="003A447F"/>
    <w:rsid w:val="003A61CC"/>
    <w:rsid w:val="003B06BF"/>
    <w:rsid w:val="003D5E39"/>
    <w:rsid w:val="003E6D80"/>
    <w:rsid w:val="0040135D"/>
    <w:rsid w:val="00434E5D"/>
    <w:rsid w:val="0046504C"/>
    <w:rsid w:val="004F0AB3"/>
    <w:rsid w:val="005007D8"/>
    <w:rsid w:val="00532974"/>
    <w:rsid w:val="00562B98"/>
    <w:rsid w:val="005668D4"/>
    <w:rsid w:val="005E335C"/>
    <w:rsid w:val="005E68CC"/>
    <w:rsid w:val="005F156C"/>
    <w:rsid w:val="0061584B"/>
    <w:rsid w:val="00617A71"/>
    <w:rsid w:val="00667F33"/>
    <w:rsid w:val="00696335"/>
    <w:rsid w:val="006A7F5A"/>
    <w:rsid w:val="006D0CA2"/>
    <w:rsid w:val="006D2508"/>
    <w:rsid w:val="006E6FB8"/>
    <w:rsid w:val="007026A2"/>
    <w:rsid w:val="00722ED6"/>
    <w:rsid w:val="0074078C"/>
    <w:rsid w:val="00740A44"/>
    <w:rsid w:val="007449EF"/>
    <w:rsid w:val="00750713"/>
    <w:rsid w:val="00751DDD"/>
    <w:rsid w:val="00786CE2"/>
    <w:rsid w:val="007A644F"/>
    <w:rsid w:val="007D2E78"/>
    <w:rsid w:val="0086624E"/>
    <w:rsid w:val="00873E08"/>
    <w:rsid w:val="008973DF"/>
    <w:rsid w:val="008C394D"/>
    <w:rsid w:val="008D363B"/>
    <w:rsid w:val="008D4B8F"/>
    <w:rsid w:val="00916A71"/>
    <w:rsid w:val="0094623B"/>
    <w:rsid w:val="00946A06"/>
    <w:rsid w:val="00971AAB"/>
    <w:rsid w:val="00992EFD"/>
    <w:rsid w:val="009C0789"/>
    <w:rsid w:val="009D1C48"/>
    <w:rsid w:val="009E3B78"/>
    <w:rsid w:val="00A37FCB"/>
    <w:rsid w:val="00A7113A"/>
    <w:rsid w:val="00A7142A"/>
    <w:rsid w:val="00A850C6"/>
    <w:rsid w:val="00A87872"/>
    <w:rsid w:val="00AA1B75"/>
    <w:rsid w:val="00AA65E5"/>
    <w:rsid w:val="00AB2674"/>
    <w:rsid w:val="00AC1301"/>
    <w:rsid w:val="00AC5525"/>
    <w:rsid w:val="00AE0B30"/>
    <w:rsid w:val="00AE4A42"/>
    <w:rsid w:val="00AF2A4D"/>
    <w:rsid w:val="00B03D42"/>
    <w:rsid w:val="00B03FDF"/>
    <w:rsid w:val="00B40FF7"/>
    <w:rsid w:val="00B4555E"/>
    <w:rsid w:val="00B86DD5"/>
    <w:rsid w:val="00BB1D5D"/>
    <w:rsid w:val="00BB5B46"/>
    <w:rsid w:val="00BB7B1D"/>
    <w:rsid w:val="00BE6222"/>
    <w:rsid w:val="00C04FA8"/>
    <w:rsid w:val="00C14C67"/>
    <w:rsid w:val="00C240F0"/>
    <w:rsid w:val="00C27F35"/>
    <w:rsid w:val="00C509B9"/>
    <w:rsid w:val="00C64336"/>
    <w:rsid w:val="00C81761"/>
    <w:rsid w:val="00CE09B9"/>
    <w:rsid w:val="00CE49E7"/>
    <w:rsid w:val="00D07D0A"/>
    <w:rsid w:val="00D23216"/>
    <w:rsid w:val="00D44D9E"/>
    <w:rsid w:val="00DA1CEB"/>
    <w:rsid w:val="00DE515A"/>
    <w:rsid w:val="00DE56E7"/>
    <w:rsid w:val="00DE59CD"/>
    <w:rsid w:val="00E00C16"/>
    <w:rsid w:val="00E301A8"/>
    <w:rsid w:val="00E515FD"/>
    <w:rsid w:val="00E530F3"/>
    <w:rsid w:val="00EB2A9D"/>
    <w:rsid w:val="00ED2F00"/>
    <w:rsid w:val="00F07798"/>
    <w:rsid w:val="00F56496"/>
    <w:rsid w:val="00F75E13"/>
    <w:rsid w:val="00F8312B"/>
    <w:rsid w:val="00F832E7"/>
    <w:rsid w:val="00F84956"/>
    <w:rsid w:val="00FB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8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A8"/>
  </w:style>
  <w:style w:type="paragraph" w:styleId="Heading1">
    <w:name w:val="heading 1"/>
    <w:basedOn w:val="Normal"/>
    <w:next w:val="Normal"/>
    <w:link w:val="Heading1Char"/>
    <w:uiPriority w:val="9"/>
    <w:qFormat/>
    <w:rsid w:val="00740A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8C"/>
    <w:rPr>
      <w:rFonts w:ascii="Tahoma" w:hAnsi="Tahoma" w:cs="Tahoma"/>
      <w:sz w:val="16"/>
      <w:szCs w:val="16"/>
    </w:rPr>
  </w:style>
  <w:style w:type="paragraph" w:styleId="Header">
    <w:name w:val="header"/>
    <w:basedOn w:val="Normal"/>
    <w:link w:val="HeaderChar"/>
    <w:uiPriority w:val="99"/>
    <w:unhideWhenUsed/>
    <w:rsid w:val="005007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07D8"/>
  </w:style>
  <w:style w:type="paragraph" w:styleId="Footer">
    <w:name w:val="footer"/>
    <w:basedOn w:val="Normal"/>
    <w:link w:val="FooterChar"/>
    <w:uiPriority w:val="99"/>
    <w:unhideWhenUsed/>
    <w:rsid w:val="005007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07D8"/>
  </w:style>
  <w:style w:type="character" w:customStyle="1" w:styleId="Heading1Char">
    <w:name w:val="Heading 1 Char"/>
    <w:basedOn w:val="DefaultParagraphFont"/>
    <w:link w:val="Heading1"/>
    <w:uiPriority w:val="9"/>
    <w:rsid w:val="00740A4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40A44"/>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740A44"/>
    <w:pPr>
      <w:spacing w:before="120" w:after="0"/>
    </w:pPr>
    <w:rPr>
      <w:b/>
      <w:sz w:val="24"/>
      <w:szCs w:val="24"/>
    </w:rPr>
  </w:style>
  <w:style w:type="paragraph" w:styleId="TOC2">
    <w:name w:val="toc 2"/>
    <w:basedOn w:val="Normal"/>
    <w:next w:val="Normal"/>
    <w:autoRedefine/>
    <w:uiPriority w:val="39"/>
    <w:semiHidden/>
    <w:unhideWhenUsed/>
    <w:rsid w:val="00740A44"/>
    <w:pPr>
      <w:spacing w:after="0"/>
      <w:ind w:left="220"/>
    </w:pPr>
    <w:rPr>
      <w:b/>
    </w:rPr>
  </w:style>
  <w:style w:type="paragraph" w:styleId="TOC3">
    <w:name w:val="toc 3"/>
    <w:basedOn w:val="Normal"/>
    <w:next w:val="Normal"/>
    <w:autoRedefine/>
    <w:uiPriority w:val="39"/>
    <w:semiHidden/>
    <w:unhideWhenUsed/>
    <w:rsid w:val="00740A44"/>
    <w:pPr>
      <w:spacing w:after="0"/>
      <w:ind w:left="440"/>
    </w:pPr>
  </w:style>
  <w:style w:type="paragraph" w:styleId="TOC4">
    <w:name w:val="toc 4"/>
    <w:basedOn w:val="Normal"/>
    <w:next w:val="Normal"/>
    <w:autoRedefine/>
    <w:uiPriority w:val="39"/>
    <w:semiHidden/>
    <w:unhideWhenUsed/>
    <w:rsid w:val="00740A44"/>
    <w:pPr>
      <w:spacing w:after="0"/>
      <w:ind w:left="660"/>
    </w:pPr>
    <w:rPr>
      <w:sz w:val="20"/>
      <w:szCs w:val="20"/>
    </w:rPr>
  </w:style>
  <w:style w:type="paragraph" w:styleId="TOC5">
    <w:name w:val="toc 5"/>
    <w:basedOn w:val="Normal"/>
    <w:next w:val="Normal"/>
    <w:autoRedefine/>
    <w:uiPriority w:val="39"/>
    <w:semiHidden/>
    <w:unhideWhenUsed/>
    <w:rsid w:val="00740A44"/>
    <w:pPr>
      <w:spacing w:after="0"/>
      <w:ind w:left="880"/>
    </w:pPr>
    <w:rPr>
      <w:sz w:val="20"/>
      <w:szCs w:val="20"/>
    </w:rPr>
  </w:style>
  <w:style w:type="paragraph" w:styleId="TOC6">
    <w:name w:val="toc 6"/>
    <w:basedOn w:val="Normal"/>
    <w:next w:val="Normal"/>
    <w:autoRedefine/>
    <w:uiPriority w:val="39"/>
    <w:semiHidden/>
    <w:unhideWhenUsed/>
    <w:rsid w:val="00740A44"/>
    <w:pPr>
      <w:spacing w:after="0"/>
      <w:ind w:left="1100"/>
    </w:pPr>
    <w:rPr>
      <w:sz w:val="20"/>
      <w:szCs w:val="20"/>
    </w:rPr>
  </w:style>
  <w:style w:type="paragraph" w:styleId="TOC7">
    <w:name w:val="toc 7"/>
    <w:basedOn w:val="Normal"/>
    <w:next w:val="Normal"/>
    <w:autoRedefine/>
    <w:uiPriority w:val="39"/>
    <w:semiHidden/>
    <w:unhideWhenUsed/>
    <w:rsid w:val="00740A44"/>
    <w:pPr>
      <w:spacing w:after="0"/>
      <w:ind w:left="1320"/>
    </w:pPr>
    <w:rPr>
      <w:sz w:val="20"/>
      <w:szCs w:val="20"/>
    </w:rPr>
  </w:style>
  <w:style w:type="paragraph" w:styleId="TOC8">
    <w:name w:val="toc 8"/>
    <w:basedOn w:val="Normal"/>
    <w:next w:val="Normal"/>
    <w:autoRedefine/>
    <w:uiPriority w:val="39"/>
    <w:semiHidden/>
    <w:unhideWhenUsed/>
    <w:rsid w:val="00740A44"/>
    <w:pPr>
      <w:spacing w:after="0"/>
      <w:ind w:left="1540"/>
    </w:pPr>
    <w:rPr>
      <w:sz w:val="20"/>
      <w:szCs w:val="20"/>
    </w:rPr>
  </w:style>
  <w:style w:type="paragraph" w:styleId="TOC9">
    <w:name w:val="toc 9"/>
    <w:basedOn w:val="Normal"/>
    <w:next w:val="Normal"/>
    <w:autoRedefine/>
    <w:uiPriority w:val="39"/>
    <w:semiHidden/>
    <w:unhideWhenUsed/>
    <w:rsid w:val="00740A44"/>
    <w:pPr>
      <w:spacing w:after="0"/>
      <w:ind w:left="1760"/>
    </w:pPr>
    <w:rPr>
      <w:sz w:val="20"/>
      <w:szCs w:val="20"/>
    </w:rPr>
  </w:style>
  <w:style w:type="paragraph" w:styleId="FootnoteText">
    <w:name w:val="footnote text"/>
    <w:basedOn w:val="Normal"/>
    <w:link w:val="FootnoteTextChar"/>
    <w:uiPriority w:val="99"/>
    <w:unhideWhenUsed/>
    <w:rsid w:val="00021833"/>
    <w:pPr>
      <w:spacing w:after="0" w:line="240" w:lineRule="auto"/>
    </w:pPr>
    <w:rPr>
      <w:sz w:val="24"/>
      <w:szCs w:val="24"/>
    </w:rPr>
  </w:style>
  <w:style w:type="character" w:customStyle="1" w:styleId="FootnoteTextChar">
    <w:name w:val="Footnote Text Char"/>
    <w:basedOn w:val="DefaultParagraphFont"/>
    <w:link w:val="FootnoteText"/>
    <w:uiPriority w:val="99"/>
    <w:rsid w:val="00021833"/>
    <w:rPr>
      <w:sz w:val="24"/>
      <w:szCs w:val="24"/>
    </w:rPr>
  </w:style>
  <w:style w:type="character" w:styleId="FootnoteReference">
    <w:name w:val="footnote reference"/>
    <w:basedOn w:val="DefaultParagraphFont"/>
    <w:uiPriority w:val="99"/>
    <w:unhideWhenUsed/>
    <w:rsid w:val="00021833"/>
    <w:rPr>
      <w:vertAlign w:val="superscript"/>
    </w:rPr>
  </w:style>
  <w:style w:type="table" w:styleId="LightShading-Accent1">
    <w:name w:val="Light Shading Accent 1"/>
    <w:basedOn w:val="TableNormal"/>
    <w:uiPriority w:val="60"/>
    <w:rsid w:val="00021833"/>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A8"/>
  </w:style>
  <w:style w:type="paragraph" w:styleId="Heading1">
    <w:name w:val="heading 1"/>
    <w:basedOn w:val="Normal"/>
    <w:next w:val="Normal"/>
    <w:link w:val="Heading1Char"/>
    <w:uiPriority w:val="9"/>
    <w:qFormat/>
    <w:rsid w:val="00740A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8C"/>
    <w:rPr>
      <w:rFonts w:ascii="Tahoma" w:hAnsi="Tahoma" w:cs="Tahoma"/>
      <w:sz w:val="16"/>
      <w:szCs w:val="16"/>
    </w:rPr>
  </w:style>
  <w:style w:type="paragraph" w:styleId="Header">
    <w:name w:val="header"/>
    <w:basedOn w:val="Normal"/>
    <w:link w:val="HeaderChar"/>
    <w:uiPriority w:val="99"/>
    <w:unhideWhenUsed/>
    <w:rsid w:val="005007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07D8"/>
  </w:style>
  <w:style w:type="paragraph" w:styleId="Footer">
    <w:name w:val="footer"/>
    <w:basedOn w:val="Normal"/>
    <w:link w:val="FooterChar"/>
    <w:uiPriority w:val="99"/>
    <w:unhideWhenUsed/>
    <w:rsid w:val="005007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07D8"/>
  </w:style>
  <w:style w:type="character" w:customStyle="1" w:styleId="Heading1Char">
    <w:name w:val="Heading 1 Char"/>
    <w:basedOn w:val="DefaultParagraphFont"/>
    <w:link w:val="Heading1"/>
    <w:uiPriority w:val="9"/>
    <w:rsid w:val="00740A4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40A44"/>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740A44"/>
    <w:pPr>
      <w:spacing w:before="120" w:after="0"/>
    </w:pPr>
    <w:rPr>
      <w:b/>
      <w:sz w:val="24"/>
      <w:szCs w:val="24"/>
    </w:rPr>
  </w:style>
  <w:style w:type="paragraph" w:styleId="TOC2">
    <w:name w:val="toc 2"/>
    <w:basedOn w:val="Normal"/>
    <w:next w:val="Normal"/>
    <w:autoRedefine/>
    <w:uiPriority w:val="39"/>
    <w:semiHidden/>
    <w:unhideWhenUsed/>
    <w:rsid w:val="00740A44"/>
    <w:pPr>
      <w:spacing w:after="0"/>
      <w:ind w:left="220"/>
    </w:pPr>
    <w:rPr>
      <w:b/>
    </w:rPr>
  </w:style>
  <w:style w:type="paragraph" w:styleId="TOC3">
    <w:name w:val="toc 3"/>
    <w:basedOn w:val="Normal"/>
    <w:next w:val="Normal"/>
    <w:autoRedefine/>
    <w:uiPriority w:val="39"/>
    <w:semiHidden/>
    <w:unhideWhenUsed/>
    <w:rsid w:val="00740A44"/>
    <w:pPr>
      <w:spacing w:after="0"/>
      <w:ind w:left="440"/>
    </w:pPr>
  </w:style>
  <w:style w:type="paragraph" w:styleId="TOC4">
    <w:name w:val="toc 4"/>
    <w:basedOn w:val="Normal"/>
    <w:next w:val="Normal"/>
    <w:autoRedefine/>
    <w:uiPriority w:val="39"/>
    <w:semiHidden/>
    <w:unhideWhenUsed/>
    <w:rsid w:val="00740A44"/>
    <w:pPr>
      <w:spacing w:after="0"/>
      <w:ind w:left="660"/>
    </w:pPr>
    <w:rPr>
      <w:sz w:val="20"/>
      <w:szCs w:val="20"/>
    </w:rPr>
  </w:style>
  <w:style w:type="paragraph" w:styleId="TOC5">
    <w:name w:val="toc 5"/>
    <w:basedOn w:val="Normal"/>
    <w:next w:val="Normal"/>
    <w:autoRedefine/>
    <w:uiPriority w:val="39"/>
    <w:semiHidden/>
    <w:unhideWhenUsed/>
    <w:rsid w:val="00740A44"/>
    <w:pPr>
      <w:spacing w:after="0"/>
      <w:ind w:left="880"/>
    </w:pPr>
    <w:rPr>
      <w:sz w:val="20"/>
      <w:szCs w:val="20"/>
    </w:rPr>
  </w:style>
  <w:style w:type="paragraph" w:styleId="TOC6">
    <w:name w:val="toc 6"/>
    <w:basedOn w:val="Normal"/>
    <w:next w:val="Normal"/>
    <w:autoRedefine/>
    <w:uiPriority w:val="39"/>
    <w:semiHidden/>
    <w:unhideWhenUsed/>
    <w:rsid w:val="00740A44"/>
    <w:pPr>
      <w:spacing w:after="0"/>
      <w:ind w:left="1100"/>
    </w:pPr>
    <w:rPr>
      <w:sz w:val="20"/>
      <w:szCs w:val="20"/>
    </w:rPr>
  </w:style>
  <w:style w:type="paragraph" w:styleId="TOC7">
    <w:name w:val="toc 7"/>
    <w:basedOn w:val="Normal"/>
    <w:next w:val="Normal"/>
    <w:autoRedefine/>
    <w:uiPriority w:val="39"/>
    <w:semiHidden/>
    <w:unhideWhenUsed/>
    <w:rsid w:val="00740A44"/>
    <w:pPr>
      <w:spacing w:after="0"/>
      <w:ind w:left="1320"/>
    </w:pPr>
    <w:rPr>
      <w:sz w:val="20"/>
      <w:szCs w:val="20"/>
    </w:rPr>
  </w:style>
  <w:style w:type="paragraph" w:styleId="TOC8">
    <w:name w:val="toc 8"/>
    <w:basedOn w:val="Normal"/>
    <w:next w:val="Normal"/>
    <w:autoRedefine/>
    <w:uiPriority w:val="39"/>
    <w:semiHidden/>
    <w:unhideWhenUsed/>
    <w:rsid w:val="00740A44"/>
    <w:pPr>
      <w:spacing w:after="0"/>
      <w:ind w:left="1540"/>
    </w:pPr>
    <w:rPr>
      <w:sz w:val="20"/>
      <w:szCs w:val="20"/>
    </w:rPr>
  </w:style>
  <w:style w:type="paragraph" w:styleId="TOC9">
    <w:name w:val="toc 9"/>
    <w:basedOn w:val="Normal"/>
    <w:next w:val="Normal"/>
    <w:autoRedefine/>
    <w:uiPriority w:val="39"/>
    <w:semiHidden/>
    <w:unhideWhenUsed/>
    <w:rsid w:val="00740A44"/>
    <w:pPr>
      <w:spacing w:after="0"/>
      <w:ind w:left="1760"/>
    </w:pPr>
    <w:rPr>
      <w:sz w:val="20"/>
      <w:szCs w:val="20"/>
    </w:rPr>
  </w:style>
  <w:style w:type="paragraph" w:styleId="FootnoteText">
    <w:name w:val="footnote text"/>
    <w:basedOn w:val="Normal"/>
    <w:link w:val="FootnoteTextChar"/>
    <w:uiPriority w:val="99"/>
    <w:unhideWhenUsed/>
    <w:rsid w:val="00021833"/>
    <w:pPr>
      <w:spacing w:after="0" w:line="240" w:lineRule="auto"/>
    </w:pPr>
    <w:rPr>
      <w:sz w:val="24"/>
      <w:szCs w:val="24"/>
    </w:rPr>
  </w:style>
  <w:style w:type="character" w:customStyle="1" w:styleId="FootnoteTextChar">
    <w:name w:val="Footnote Text Char"/>
    <w:basedOn w:val="DefaultParagraphFont"/>
    <w:link w:val="FootnoteText"/>
    <w:uiPriority w:val="99"/>
    <w:rsid w:val="00021833"/>
    <w:rPr>
      <w:sz w:val="24"/>
      <w:szCs w:val="24"/>
    </w:rPr>
  </w:style>
  <w:style w:type="character" w:styleId="FootnoteReference">
    <w:name w:val="footnote reference"/>
    <w:basedOn w:val="DefaultParagraphFont"/>
    <w:uiPriority w:val="99"/>
    <w:unhideWhenUsed/>
    <w:rsid w:val="00021833"/>
    <w:rPr>
      <w:vertAlign w:val="superscript"/>
    </w:rPr>
  </w:style>
  <w:style w:type="table" w:styleId="LightShading-Accent1">
    <w:name w:val="Light Shading Accent 1"/>
    <w:basedOn w:val="TableNormal"/>
    <w:uiPriority w:val="60"/>
    <w:rsid w:val="00021833"/>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77AB-0627-504F-A06D-8B7183C2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210</Words>
  <Characters>1198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lveal</dc:creator>
  <cp:lastModifiedBy>Lori Berson</cp:lastModifiedBy>
  <cp:revision>63</cp:revision>
  <cp:lastPrinted>2015-02-13T18:51:00Z</cp:lastPrinted>
  <dcterms:created xsi:type="dcterms:W3CDTF">2015-02-13T22:26:00Z</dcterms:created>
  <dcterms:modified xsi:type="dcterms:W3CDTF">2015-12-12T02:40:00Z</dcterms:modified>
</cp:coreProperties>
</file>